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D285" w14:textId="1DDBD827" w:rsidR="00AE7642" w:rsidRDefault="0000000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</w:rPr>
        <w:br/>
      </w:r>
      <w:r>
        <w:rPr>
          <w:noProof/>
        </w:rPr>
        <w:drawing>
          <wp:anchor distT="0" distB="0" distL="0" distR="0" simplePos="0" relativeHeight="2" behindDoc="0" locked="0" layoutInCell="0" allowOverlap="1" wp14:anchorId="73745313" wp14:editId="50A4074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10280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DCF" w:rsidRPr="005D5DCF">
        <w:rPr>
          <w:rFonts w:asciiTheme="majorHAnsi" w:hAnsiTheme="majorHAnsi" w:cstheme="majorHAnsi"/>
          <w:b/>
          <w:bCs/>
          <w:sz w:val="32"/>
          <w:szCs w:val="32"/>
        </w:rPr>
        <w:t xml:space="preserve">Open Science Compliance </w:t>
      </w:r>
      <w:proofErr w:type="spellStart"/>
      <w:r w:rsidR="005D5DCF" w:rsidRPr="005D5DCF">
        <w:rPr>
          <w:rFonts w:asciiTheme="majorHAnsi" w:hAnsiTheme="majorHAnsi" w:cstheme="majorHAnsi"/>
          <w:b/>
          <w:bCs/>
          <w:sz w:val="32"/>
          <w:szCs w:val="32"/>
        </w:rPr>
        <w:t>Form</w:t>
      </w:r>
      <w:proofErr w:type="spellEnd"/>
      <w:r>
        <w:rPr>
          <w:rFonts w:asciiTheme="majorHAnsi" w:hAnsiTheme="majorHAnsi" w:cstheme="majorHAnsi"/>
          <w:sz w:val="32"/>
          <w:szCs w:val="32"/>
        </w:rPr>
        <w:br/>
      </w:r>
      <w:r>
        <w:rPr>
          <w:rFonts w:asciiTheme="majorHAnsi" w:hAnsiTheme="majorHAnsi" w:cstheme="majorHAnsi"/>
          <w:sz w:val="28"/>
          <w:szCs w:val="28"/>
        </w:rPr>
        <w:t xml:space="preserve">        </w:t>
      </w:r>
      <w:r>
        <w:rPr>
          <w:rFonts w:asciiTheme="majorHAnsi" w:hAnsiTheme="majorHAnsi" w:cstheme="majorHAnsi"/>
        </w:rPr>
        <w:br/>
      </w:r>
      <w:proofErr w:type="spellStart"/>
      <w:r w:rsidR="005D5DCF" w:rsidRPr="005D5DCF">
        <w:rPr>
          <w:rFonts w:asciiTheme="majorHAnsi" w:hAnsiTheme="majorHAnsi" w:cstheme="majorHAnsi"/>
        </w:rPr>
        <w:t>Through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this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form</w:t>
      </w:r>
      <w:proofErr w:type="spellEnd"/>
      <w:r w:rsidR="005D5DCF" w:rsidRPr="005D5DCF">
        <w:rPr>
          <w:rFonts w:asciiTheme="majorHAnsi" w:hAnsiTheme="majorHAnsi" w:cstheme="majorHAnsi"/>
        </w:rPr>
        <w:t xml:space="preserve">, </w:t>
      </w:r>
      <w:proofErr w:type="spellStart"/>
      <w:r w:rsidR="005D5DCF" w:rsidRPr="005D5DCF">
        <w:rPr>
          <w:rFonts w:asciiTheme="majorHAnsi" w:hAnsiTheme="majorHAnsi" w:cstheme="majorHAnsi"/>
        </w:rPr>
        <w:t>the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authors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inform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the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journal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about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the</w:t>
      </w:r>
      <w:proofErr w:type="spellEnd"/>
      <w:r w:rsidR="005D5DCF" w:rsidRPr="005D5DCF">
        <w:rPr>
          <w:rFonts w:asciiTheme="majorHAnsi" w:hAnsiTheme="majorHAnsi" w:cstheme="majorHAnsi"/>
        </w:rPr>
        <w:t xml:space="preserve"> compliance </w:t>
      </w:r>
      <w:proofErr w:type="spellStart"/>
      <w:r w:rsidR="005D5DCF" w:rsidRPr="005D5DCF">
        <w:rPr>
          <w:rFonts w:asciiTheme="majorHAnsi" w:hAnsiTheme="majorHAnsi" w:cstheme="majorHAnsi"/>
        </w:rPr>
        <w:t>of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the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manuscript</w:t>
      </w:r>
      <w:proofErr w:type="spellEnd"/>
      <w:r w:rsidR="005D5DCF" w:rsidRPr="005D5DCF">
        <w:rPr>
          <w:rFonts w:asciiTheme="majorHAnsi" w:hAnsiTheme="majorHAnsi" w:cstheme="majorHAnsi"/>
        </w:rPr>
        <w:t xml:space="preserve"> with </w:t>
      </w:r>
      <w:proofErr w:type="spellStart"/>
      <w:r w:rsidR="005D5DCF" w:rsidRPr="005D5DCF">
        <w:rPr>
          <w:rFonts w:asciiTheme="majorHAnsi" w:hAnsiTheme="majorHAnsi" w:cstheme="majorHAnsi"/>
        </w:rPr>
        <w:t>the</w:t>
      </w:r>
      <w:proofErr w:type="spellEnd"/>
      <w:r w:rsidR="005D5DCF" w:rsidRPr="005D5DCF">
        <w:rPr>
          <w:rFonts w:asciiTheme="majorHAnsi" w:hAnsiTheme="majorHAnsi" w:cstheme="majorHAnsi"/>
        </w:rPr>
        <w:t xml:space="preserve"> communication </w:t>
      </w:r>
      <w:proofErr w:type="spellStart"/>
      <w:r w:rsidR="005D5DCF" w:rsidRPr="005D5DCF">
        <w:rPr>
          <w:rFonts w:asciiTheme="majorHAnsi" w:hAnsiTheme="majorHAnsi" w:cstheme="majorHAnsi"/>
        </w:rPr>
        <w:t>practices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of</w:t>
      </w:r>
      <w:proofErr w:type="spellEnd"/>
      <w:r w:rsidR="005D5DCF" w:rsidRPr="005D5DCF">
        <w:rPr>
          <w:rFonts w:asciiTheme="majorHAnsi" w:hAnsiTheme="majorHAnsi" w:cstheme="majorHAnsi"/>
        </w:rPr>
        <w:t xml:space="preserve"> Open Science. </w:t>
      </w:r>
      <w:proofErr w:type="spellStart"/>
      <w:r w:rsidR="005D5DCF" w:rsidRPr="005D5DCF">
        <w:rPr>
          <w:rFonts w:asciiTheme="majorHAnsi" w:hAnsiTheme="majorHAnsi" w:cstheme="majorHAnsi"/>
        </w:rPr>
        <w:t>Authors</w:t>
      </w:r>
      <w:proofErr w:type="spellEnd"/>
      <w:r w:rsidR="005D5DCF" w:rsidRPr="005D5DCF">
        <w:rPr>
          <w:rFonts w:asciiTheme="majorHAnsi" w:hAnsiTheme="majorHAnsi" w:cstheme="majorHAnsi"/>
        </w:rPr>
        <w:t xml:space="preserve"> are </w:t>
      </w:r>
      <w:proofErr w:type="spellStart"/>
      <w:r w:rsidR="005D5DCF" w:rsidRPr="005D5DCF">
        <w:rPr>
          <w:rFonts w:asciiTheme="majorHAnsi" w:hAnsiTheme="majorHAnsi" w:cstheme="majorHAnsi"/>
        </w:rPr>
        <w:t>asked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to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inform</w:t>
      </w:r>
      <w:proofErr w:type="spellEnd"/>
      <w:r w:rsidR="005D5DCF" w:rsidRPr="005D5DCF">
        <w:rPr>
          <w:rFonts w:asciiTheme="majorHAnsi" w:hAnsiTheme="majorHAnsi" w:cstheme="majorHAnsi"/>
        </w:rPr>
        <w:t xml:space="preserve">: (a) </w:t>
      </w:r>
      <w:proofErr w:type="spellStart"/>
      <w:r w:rsidR="005D5DCF" w:rsidRPr="005D5DCF">
        <w:rPr>
          <w:rFonts w:asciiTheme="majorHAnsi" w:hAnsiTheme="majorHAnsi" w:cstheme="majorHAnsi"/>
        </w:rPr>
        <w:t>whether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the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manuscript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is</w:t>
      </w:r>
      <w:proofErr w:type="spellEnd"/>
      <w:r w:rsidR="005D5DCF" w:rsidRPr="005D5DCF">
        <w:rPr>
          <w:rFonts w:asciiTheme="majorHAnsi" w:hAnsiTheme="majorHAnsi" w:cstheme="majorHAnsi"/>
        </w:rPr>
        <w:t xml:space="preserve"> a </w:t>
      </w:r>
      <w:proofErr w:type="spellStart"/>
      <w:r w:rsidR="005D5DCF" w:rsidRPr="005D5DCF">
        <w:rPr>
          <w:rFonts w:asciiTheme="majorHAnsi" w:hAnsiTheme="majorHAnsi" w:cstheme="majorHAnsi"/>
        </w:rPr>
        <w:t>preprint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and</w:t>
      </w:r>
      <w:proofErr w:type="spellEnd"/>
      <w:r w:rsidR="005D5DCF" w:rsidRPr="005D5DCF">
        <w:rPr>
          <w:rFonts w:asciiTheme="majorHAnsi" w:hAnsiTheme="majorHAnsi" w:cstheme="majorHAnsi"/>
        </w:rPr>
        <w:t xml:space="preserve">, </w:t>
      </w:r>
      <w:proofErr w:type="spellStart"/>
      <w:r w:rsidR="005D5DCF" w:rsidRPr="005D5DCF">
        <w:rPr>
          <w:rFonts w:asciiTheme="majorHAnsi" w:hAnsiTheme="majorHAnsi" w:cstheme="majorHAnsi"/>
        </w:rPr>
        <w:t>if</w:t>
      </w:r>
      <w:proofErr w:type="spellEnd"/>
      <w:r w:rsidR="005D5DCF" w:rsidRPr="005D5DCF">
        <w:rPr>
          <w:rFonts w:asciiTheme="majorHAnsi" w:hAnsiTheme="majorHAnsi" w:cstheme="majorHAnsi"/>
        </w:rPr>
        <w:t xml:space="preserve"> so, its </w:t>
      </w:r>
      <w:proofErr w:type="spellStart"/>
      <w:r w:rsidR="005D5DCF" w:rsidRPr="005D5DCF">
        <w:rPr>
          <w:rFonts w:asciiTheme="majorHAnsi" w:hAnsiTheme="majorHAnsi" w:cstheme="majorHAnsi"/>
        </w:rPr>
        <w:t>location</w:t>
      </w:r>
      <w:proofErr w:type="spellEnd"/>
      <w:r w:rsidR="005D5DCF" w:rsidRPr="005D5DCF">
        <w:rPr>
          <w:rFonts w:asciiTheme="majorHAnsi" w:hAnsiTheme="majorHAnsi" w:cstheme="majorHAnsi"/>
        </w:rPr>
        <w:t xml:space="preserve">; (b) </w:t>
      </w:r>
      <w:proofErr w:type="spellStart"/>
      <w:r w:rsidR="005D5DCF" w:rsidRPr="005D5DCF">
        <w:rPr>
          <w:rFonts w:asciiTheme="majorHAnsi" w:hAnsiTheme="majorHAnsi" w:cstheme="majorHAnsi"/>
        </w:rPr>
        <w:t>whether</w:t>
      </w:r>
      <w:proofErr w:type="spellEnd"/>
      <w:r w:rsidR="005D5DCF" w:rsidRPr="005D5DCF">
        <w:rPr>
          <w:rFonts w:asciiTheme="majorHAnsi" w:hAnsiTheme="majorHAnsi" w:cstheme="majorHAnsi"/>
        </w:rPr>
        <w:t xml:space="preserve"> data, </w:t>
      </w:r>
      <w:proofErr w:type="spellStart"/>
      <w:r w:rsidR="005D5DCF" w:rsidRPr="005D5DCF">
        <w:rPr>
          <w:rFonts w:asciiTheme="majorHAnsi" w:hAnsiTheme="majorHAnsi" w:cstheme="majorHAnsi"/>
        </w:rPr>
        <w:t>program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codes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and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other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materials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underlying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the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text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of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the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manuscript</w:t>
      </w:r>
      <w:proofErr w:type="spellEnd"/>
      <w:r w:rsidR="005D5DCF" w:rsidRPr="005D5DCF">
        <w:rPr>
          <w:rFonts w:asciiTheme="majorHAnsi" w:hAnsiTheme="majorHAnsi" w:cstheme="majorHAnsi"/>
        </w:rPr>
        <w:t xml:space="preserve"> are </w:t>
      </w:r>
      <w:proofErr w:type="spellStart"/>
      <w:r w:rsidR="005D5DCF" w:rsidRPr="005D5DCF">
        <w:rPr>
          <w:rFonts w:asciiTheme="majorHAnsi" w:hAnsiTheme="majorHAnsi" w:cstheme="majorHAnsi"/>
        </w:rPr>
        <w:t>properly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cited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and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referenced</w:t>
      </w:r>
      <w:proofErr w:type="spellEnd"/>
      <w:r w:rsidR="005D5DCF" w:rsidRPr="005D5DCF">
        <w:rPr>
          <w:rFonts w:asciiTheme="majorHAnsi" w:hAnsiTheme="majorHAnsi" w:cstheme="majorHAnsi"/>
        </w:rPr>
        <w:t xml:space="preserve">; </w:t>
      </w:r>
      <w:proofErr w:type="spellStart"/>
      <w:r w:rsidR="005D5DCF" w:rsidRPr="005D5DCF">
        <w:rPr>
          <w:rFonts w:asciiTheme="majorHAnsi" w:hAnsiTheme="majorHAnsi" w:cstheme="majorHAnsi"/>
        </w:rPr>
        <w:t>and</w:t>
      </w:r>
      <w:proofErr w:type="spellEnd"/>
      <w:r w:rsidR="005D5DCF" w:rsidRPr="005D5DCF">
        <w:rPr>
          <w:rFonts w:asciiTheme="majorHAnsi" w:hAnsiTheme="majorHAnsi" w:cstheme="majorHAnsi"/>
        </w:rPr>
        <w:t xml:space="preserve"> (c) </w:t>
      </w:r>
      <w:proofErr w:type="spellStart"/>
      <w:r w:rsidR="005D5DCF" w:rsidRPr="005D5DCF">
        <w:rPr>
          <w:rFonts w:asciiTheme="majorHAnsi" w:hAnsiTheme="majorHAnsi" w:cstheme="majorHAnsi"/>
        </w:rPr>
        <w:t>whether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they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accept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opening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options</w:t>
      </w:r>
      <w:proofErr w:type="spellEnd"/>
      <w:r w:rsidR="005D5DCF" w:rsidRPr="005D5DCF">
        <w:rPr>
          <w:rFonts w:asciiTheme="majorHAnsi" w:hAnsiTheme="majorHAnsi" w:cstheme="majorHAnsi"/>
        </w:rPr>
        <w:t xml:space="preserve"> in </w:t>
      </w:r>
      <w:proofErr w:type="spellStart"/>
      <w:r w:rsidR="005D5DCF" w:rsidRPr="005D5DCF">
        <w:rPr>
          <w:rFonts w:asciiTheme="majorHAnsi" w:hAnsiTheme="majorHAnsi" w:cstheme="majorHAnsi"/>
        </w:rPr>
        <w:t>the</w:t>
      </w:r>
      <w:proofErr w:type="spellEnd"/>
      <w:r w:rsidR="005D5DCF" w:rsidRPr="005D5DCF">
        <w:rPr>
          <w:rFonts w:asciiTheme="majorHAnsi" w:hAnsiTheme="majorHAnsi" w:cstheme="majorHAnsi"/>
        </w:rPr>
        <w:t xml:space="preserve"> </w:t>
      </w:r>
      <w:proofErr w:type="spellStart"/>
      <w:r w:rsidR="005D5DCF" w:rsidRPr="005D5DCF">
        <w:rPr>
          <w:rFonts w:asciiTheme="majorHAnsi" w:hAnsiTheme="majorHAnsi" w:cstheme="majorHAnsi"/>
        </w:rPr>
        <w:t>peer</w:t>
      </w:r>
      <w:proofErr w:type="spellEnd"/>
      <w:r w:rsidR="005D5DCF" w:rsidRPr="005D5DCF">
        <w:rPr>
          <w:rFonts w:asciiTheme="majorHAnsi" w:hAnsiTheme="majorHAnsi" w:cstheme="majorHAnsi"/>
        </w:rPr>
        <w:t xml:space="preserve"> review </w:t>
      </w:r>
      <w:proofErr w:type="spellStart"/>
      <w:r w:rsidR="005D5DCF" w:rsidRPr="005D5DCF">
        <w:rPr>
          <w:rFonts w:asciiTheme="majorHAnsi" w:hAnsiTheme="majorHAnsi" w:cstheme="majorHAnsi"/>
        </w:rPr>
        <w:t>process</w:t>
      </w:r>
      <w:proofErr w:type="spellEnd"/>
      <w:r w:rsidR="005D5DCF" w:rsidRPr="005D5DC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6E632197" w14:textId="77777777" w:rsidR="00AE7642" w:rsidRDefault="00000000">
      <w:pPr>
        <w:pStyle w:val="Ttulo1"/>
        <w:rPr>
          <w:color w:val="2A6099"/>
        </w:rPr>
      </w:pPr>
      <w:proofErr w:type="spellStart"/>
      <w:r>
        <w:rPr>
          <w:rFonts w:cstheme="majorHAnsi"/>
          <w:b/>
          <w:bCs/>
          <w:color w:val="2A6099"/>
          <w:sz w:val="26"/>
          <w:szCs w:val="26"/>
        </w:rPr>
        <w:t>Preprints</w:t>
      </w:r>
      <w:proofErr w:type="spellEnd"/>
    </w:p>
    <w:p w14:paraId="6C0C7FA2" w14:textId="04A56BA9" w:rsidR="00AE7642" w:rsidRDefault="005D5DCF">
      <w:pPr>
        <w:rPr>
          <w:rFonts w:asciiTheme="majorHAnsi" w:hAnsiTheme="majorHAnsi" w:cstheme="majorHAnsi"/>
        </w:rPr>
      </w:pPr>
      <w:proofErr w:type="spellStart"/>
      <w:r w:rsidRPr="005D5DCF">
        <w:rPr>
          <w:rFonts w:asciiTheme="majorHAnsi" w:hAnsiTheme="majorHAnsi" w:cstheme="majorHAnsi"/>
        </w:rPr>
        <w:t>Deposit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of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manuscript</w:t>
      </w:r>
      <w:proofErr w:type="spellEnd"/>
      <w:r w:rsidRPr="005D5DCF">
        <w:rPr>
          <w:rFonts w:asciiTheme="majorHAnsi" w:hAnsiTheme="majorHAnsi" w:cstheme="majorHAnsi"/>
        </w:rPr>
        <w:t xml:space="preserve"> in a </w:t>
      </w:r>
      <w:proofErr w:type="spellStart"/>
      <w:r w:rsidRPr="005D5DCF">
        <w:rPr>
          <w:rFonts w:asciiTheme="majorHAnsi" w:hAnsiTheme="majorHAnsi" w:cstheme="majorHAnsi"/>
        </w:rPr>
        <w:t>preprint</w:t>
      </w:r>
      <w:proofErr w:type="spellEnd"/>
      <w:r w:rsidRPr="005D5DCF">
        <w:rPr>
          <w:rFonts w:asciiTheme="majorHAnsi" w:hAnsiTheme="majorHAnsi" w:cstheme="majorHAnsi"/>
        </w:rPr>
        <w:t xml:space="preserve"> server </w:t>
      </w:r>
      <w:proofErr w:type="spellStart"/>
      <w:r w:rsidRPr="005D5DCF">
        <w:rPr>
          <w:rFonts w:asciiTheme="majorHAnsi" w:hAnsiTheme="majorHAnsi" w:cstheme="majorHAnsi"/>
        </w:rPr>
        <w:t>recognized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by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journal</w:t>
      </w:r>
      <w:proofErr w:type="spellEnd"/>
      <w:r w:rsidRPr="005D5DCF">
        <w:rPr>
          <w:rFonts w:asciiTheme="majorHAnsi" w:hAnsiTheme="majorHAnsi" w:cstheme="majorHAnsi"/>
        </w:rPr>
        <w:t>.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AE7642" w14:paraId="50F5A9FD" w14:textId="77777777" w:rsidTr="005D5DCF">
        <w:tc>
          <w:tcPr>
            <w:tcW w:w="8494" w:type="dxa"/>
            <w:gridSpan w:val="2"/>
          </w:tcPr>
          <w:p w14:paraId="36896BB4" w14:textId="29B9A8B8" w:rsidR="00AE7642" w:rsidRDefault="005D5DCF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5D5DCF">
              <w:rPr>
                <w:rFonts w:asciiTheme="majorHAnsi" w:eastAsia="Calibri" w:hAnsiTheme="majorHAnsi" w:cstheme="majorHAnsi"/>
              </w:rPr>
              <w:t>Is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manuscript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preprint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>?</w:t>
            </w:r>
          </w:p>
        </w:tc>
      </w:tr>
      <w:tr w:rsidR="00AE7642" w14:paraId="1E0E5887" w14:textId="77777777" w:rsidTr="005D5DCF">
        <w:tc>
          <w:tcPr>
            <w:tcW w:w="562" w:type="dxa"/>
          </w:tcPr>
          <w:p w14:paraId="7B872154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46CB13E" w14:textId="77777777" w:rsidR="005D5DCF" w:rsidRPr="005D5DCF" w:rsidRDefault="005D5DCF" w:rsidP="005D5DC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5D5DCF">
              <w:rPr>
                <w:rFonts w:asciiTheme="majorHAnsi" w:eastAsia="Calibri" w:hAnsiTheme="majorHAnsi" w:cstheme="majorHAnsi"/>
              </w:rPr>
              <w:t xml:space="preserve">Yes -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Preprints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server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name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: </w:t>
            </w:r>
          </w:p>
          <w:p w14:paraId="0A168C3B" w14:textId="28D84DB3" w:rsidR="00AE7642" w:rsidRDefault="005D5DCF" w:rsidP="005D5DC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D5DCF">
              <w:rPr>
                <w:rFonts w:asciiTheme="majorHAnsi" w:eastAsia="Calibri" w:hAnsiTheme="majorHAnsi" w:cstheme="majorHAnsi"/>
              </w:rPr>
              <w:t xml:space="preserve">         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Preprint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DOI:</w:t>
            </w:r>
          </w:p>
        </w:tc>
      </w:tr>
      <w:tr w:rsidR="00AE7642" w14:paraId="71AA1F38" w14:textId="77777777" w:rsidTr="005D5DCF">
        <w:tc>
          <w:tcPr>
            <w:tcW w:w="562" w:type="dxa"/>
          </w:tcPr>
          <w:p w14:paraId="2766E326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3124F3CF" w14:textId="0D298C05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No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</w:p>
        </w:tc>
      </w:tr>
    </w:tbl>
    <w:p w14:paraId="267C8B13" w14:textId="0107A5A4" w:rsidR="00AE7642" w:rsidRDefault="005D5DCF">
      <w:pPr>
        <w:pStyle w:val="Ttulo1"/>
        <w:rPr>
          <w:color w:val="2A6099"/>
        </w:rPr>
      </w:pPr>
      <w:proofErr w:type="spellStart"/>
      <w:r w:rsidRPr="005D5DCF">
        <w:rPr>
          <w:rFonts w:cstheme="majorHAnsi"/>
          <w:b/>
          <w:bCs/>
          <w:color w:val="2A6099"/>
          <w:sz w:val="26"/>
          <w:szCs w:val="26"/>
        </w:rPr>
        <w:t>Availability</w:t>
      </w:r>
      <w:proofErr w:type="spellEnd"/>
      <w:r w:rsidRPr="005D5DCF">
        <w:rPr>
          <w:rFonts w:cstheme="majorHAnsi"/>
          <w:b/>
          <w:bCs/>
          <w:color w:val="2A6099"/>
          <w:sz w:val="26"/>
          <w:szCs w:val="26"/>
        </w:rPr>
        <w:t xml:space="preserve"> </w:t>
      </w:r>
      <w:proofErr w:type="spellStart"/>
      <w:r w:rsidRPr="005D5DCF">
        <w:rPr>
          <w:rFonts w:cstheme="majorHAnsi"/>
          <w:b/>
          <w:bCs/>
          <w:color w:val="2A6099"/>
          <w:sz w:val="26"/>
          <w:szCs w:val="26"/>
        </w:rPr>
        <w:t>of</w:t>
      </w:r>
      <w:proofErr w:type="spellEnd"/>
      <w:r w:rsidRPr="005D5DCF">
        <w:rPr>
          <w:rFonts w:cstheme="majorHAnsi"/>
          <w:b/>
          <w:bCs/>
          <w:color w:val="2A6099"/>
          <w:sz w:val="26"/>
          <w:szCs w:val="26"/>
        </w:rPr>
        <w:t xml:space="preserve"> </w:t>
      </w:r>
      <w:proofErr w:type="spellStart"/>
      <w:r w:rsidRPr="005D5DCF">
        <w:rPr>
          <w:rFonts w:cstheme="majorHAnsi"/>
          <w:b/>
          <w:bCs/>
          <w:color w:val="2A6099"/>
          <w:sz w:val="26"/>
          <w:szCs w:val="26"/>
        </w:rPr>
        <w:t>research</w:t>
      </w:r>
      <w:proofErr w:type="spellEnd"/>
      <w:r w:rsidRPr="005D5DCF">
        <w:rPr>
          <w:rFonts w:cstheme="majorHAnsi"/>
          <w:b/>
          <w:bCs/>
          <w:color w:val="2A6099"/>
          <w:sz w:val="26"/>
          <w:szCs w:val="26"/>
        </w:rPr>
        <w:t xml:space="preserve"> data </w:t>
      </w:r>
      <w:proofErr w:type="spellStart"/>
      <w:r w:rsidRPr="005D5DCF">
        <w:rPr>
          <w:rFonts w:cstheme="majorHAnsi"/>
          <w:b/>
          <w:bCs/>
          <w:color w:val="2A6099"/>
          <w:sz w:val="26"/>
          <w:szCs w:val="26"/>
        </w:rPr>
        <w:t>and</w:t>
      </w:r>
      <w:proofErr w:type="spellEnd"/>
      <w:r w:rsidRPr="005D5DCF">
        <w:rPr>
          <w:rFonts w:cstheme="majorHAnsi"/>
          <w:b/>
          <w:bCs/>
          <w:color w:val="2A6099"/>
          <w:sz w:val="26"/>
          <w:szCs w:val="26"/>
        </w:rPr>
        <w:t xml:space="preserve"> </w:t>
      </w:r>
      <w:proofErr w:type="spellStart"/>
      <w:r w:rsidRPr="005D5DCF">
        <w:rPr>
          <w:rFonts w:cstheme="majorHAnsi"/>
          <w:b/>
          <w:bCs/>
          <w:color w:val="2A6099"/>
          <w:sz w:val="26"/>
          <w:szCs w:val="26"/>
        </w:rPr>
        <w:t>other</w:t>
      </w:r>
      <w:proofErr w:type="spellEnd"/>
      <w:r w:rsidRPr="005D5DCF">
        <w:rPr>
          <w:rFonts w:cstheme="majorHAnsi"/>
          <w:b/>
          <w:bCs/>
          <w:color w:val="2A6099"/>
          <w:sz w:val="26"/>
          <w:szCs w:val="26"/>
        </w:rPr>
        <w:t xml:space="preserve"> </w:t>
      </w:r>
      <w:proofErr w:type="spellStart"/>
      <w:r w:rsidRPr="005D5DCF">
        <w:rPr>
          <w:rFonts w:cstheme="majorHAnsi"/>
          <w:b/>
          <w:bCs/>
          <w:color w:val="2A6099"/>
          <w:sz w:val="26"/>
          <w:szCs w:val="26"/>
        </w:rPr>
        <w:t>materials</w:t>
      </w:r>
      <w:proofErr w:type="spellEnd"/>
    </w:p>
    <w:p w14:paraId="12F028C1" w14:textId="3D594A61" w:rsidR="00AE7642" w:rsidRDefault="005D5DCF">
      <w:pPr>
        <w:rPr>
          <w:rFonts w:asciiTheme="majorHAnsi" w:hAnsiTheme="majorHAnsi" w:cstheme="majorHAnsi"/>
        </w:rPr>
      </w:pPr>
      <w:proofErr w:type="spellStart"/>
      <w:r w:rsidRPr="005D5DCF">
        <w:rPr>
          <w:rFonts w:asciiTheme="majorHAnsi" w:hAnsiTheme="majorHAnsi" w:cstheme="majorHAnsi"/>
        </w:rPr>
        <w:t>Authors</w:t>
      </w:r>
      <w:proofErr w:type="spellEnd"/>
      <w:r w:rsidRPr="005D5DCF">
        <w:rPr>
          <w:rFonts w:asciiTheme="majorHAnsi" w:hAnsiTheme="majorHAnsi" w:cstheme="majorHAnsi"/>
        </w:rPr>
        <w:t xml:space="preserve"> are </w:t>
      </w:r>
      <w:proofErr w:type="spellStart"/>
      <w:r w:rsidRPr="005D5DCF">
        <w:rPr>
          <w:rFonts w:asciiTheme="majorHAnsi" w:hAnsiTheme="majorHAnsi" w:cstheme="majorHAnsi"/>
        </w:rPr>
        <w:t>encouraged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to</w:t>
      </w:r>
      <w:proofErr w:type="spellEnd"/>
      <w:r w:rsidRPr="005D5DCF">
        <w:rPr>
          <w:rFonts w:asciiTheme="majorHAnsi" w:hAnsiTheme="majorHAnsi" w:cstheme="majorHAnsi"/>
        </w:rPr>
        <w:t xml:space="preserve"> make </w:t>
      </w:r>
      <w:proofErr w:type="spellStart"/>
      <w:r w:rsidRPr="005D5DCF">
        <w:rPr>
          <w:rFonts w:asciiTheme="majorHAnsi" w:hAnsiTheme="majorHAnsi" w:cstheme="majorHAnsi"/>
        </w:rPr>
        <w:t>available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all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content</w:t>
      </w:r>
      <w:proofErr w:type="spellEnd"/>
      <w:r w:rsidRPr="005D5DCF">
        <w:rPr>
          <w:rFonts w:asciiTheme="majorHAnsi" w:hAnsiTheme="majorHAnsi" w:cstheme="majorHAnsi"/>
        </w:rPr>
        <w:t xml:space="preserve"> (data, </w:t>
      </w:r>
      <w:proofErr w:type="spellStart"/>
      <w:r w:rsidRPr="005D5DCF">
        <w:rPr>
          <w:rFonts w:asciiTheme="majorHAnsi" w:hAnsiTheme="majorHAnsi" w:cstheme="majorHAnsi"/>
        </w:rPr>
        <w:t>program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codes</w:t>
      </w:r>
      <w:proofErr w:type="spellEnd"/>
      <w:r w:rsidRPr="005D5DCF">
        <w:rPr>
          <w:rFonts w:asciiTheme="majorHAnsi" w:hAnsiTheme="majorHAnsi" w:cstheme="majorHAnsi"/>
        </w:rPr>
        <w:t xml:space="preserve">, </w:t>
      </w:r>
      <w:proofErr w:type="spellStart"/>
      <w:r w:rsidRPr="005D5DCF">
        <w:rPr>
          <w:rFonts w:asciiTheme="majorHAnsi" w:hAnsiTheme="majorHAnsi" w:cstheme="majorHAnsi"/>
        </w:rPr>
        <w:t>and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other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materials</w:t>
      </w:r>
      <w:proofErr w:type="spellEnd"/>
      <w:r w:rsidRPr="005D5DCF">
        <w:rPr>
          <w:rFonts w:asciiTheme="majorHAnsi" w:hAnsiTheme="majorHAnsi" w:cstheme="majorHAnsi"/>
        </w:rPr>
        <w:t xml:space="preserve">) </w:t>
      </w:r>
      <w:proofErr w:type="spellStart"/>
      <w:r w:rsidRPr="005D5DCF">
        <w:rPr>
          <w:rFonts w:asciiTheme="majorHAnsi" w:hAnsiTheme="majorHAnsi" w:cstheme="majorHAnsi"/>
        </w:rPr>
        <w:t>underlying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text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of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manuscript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before</w:t>
      </w:r>
      <w:proofErr w:type="spellEnd"/>
      <w:r w:rsidRPr="005D5DCF">
        <w:rPr>
          <w:rFonts w:asciiTheme="majorHAnsi" w:hAnsiTheme="majorHAnsi" w:cstheme="majorHAnsi"/>
        </w:rPr>
        <w:t xml:space="preserve">, </w:t>
      </w:r>
      <w:proofErr w:type="spellStart"/>
      <w:r w:rsidRPr="005D5DCF">
        <w:rPr>
          <w:rFonts w:asciiTheme="majorHAnsi" w:hAnsiTheme="majorHAnsi" w:cstheme="majorHAnsi"/>
        </w:rPr>
        <w:t>or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at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time </w:t>
      </w:r>
      <w:proofErr w:type="spellStart"/>
      <w:r w:rsidRPr="005D5DCF">
        <w:rPr>
          <w:rFonts w:asciiTheme="majorHAnsi" w:hAnsiTheme="majorHAnsi" w:cstheme="majorHAnsi"/>
        </w:rPr>
        <w:t>of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publication</w:t>
      </w:r>
      <w:proofErr w:type="spellEnd"/>
      <w:r w:rsidRPr="005D5DCF">
        <w:rPr>
          <w:rFonts w:asciiTheme="majorHAnsi" w:hAnsiTheme="majorHAnsi" w:cstheme="majorHAnsi"/>
        </w:rPr>
        <w:t xml:space="preserve">. </w:t>
      </w:r>
      <w:proofErr w:type="spellStart"/>
      <w:r w:rsidRPr="005D5DCF">
        <w:rPr>
          <w:rFonts w:asciiTheme="majorHAnsi" w:hAnsiTheme="majorHAnsi" w:cstheme="majorHAnsi"/>
        </w:rPr>
        <w:t>Exceptions</w:t>
      </w:r>
      <w:proofErr w:type="spellEnd"/>
      <w:r w:rsidRPr="005D5DCF">
        <w:rPr>
          <w:rFonts w:asciiTheme="majorHAnsi" w:hAnsiTheme="majorHAnsi" w:cstheme="majorHAnsi"/>
        </w:rPr>
        <w:t xml:space="preserve"> are </w:t>
      </w:r>
      <w:proofErr w:type="spellStart"/>
      <w:r w:rsidRPr="005D5DCF">
        <w:rPr>
          <w:rFonts w:asciiTheme="majorHAnsi" w:hAnsiTheme="majorHAnsi" w:cstheme="majorHAnsi"/>
        </w:rPr>
        <w:t>allowed</w:t>
      </w:r>
      <w:proofErr w:type="spellEnd"/>
      <w:r w:rsidRPr="005D5DCF">
        <w:rPr>
          <w:rFonts w:asciiTheme="majorHAnsi" w:hAnsiTheme="majorHAnsi" w:cstheme="majorHAnsi"/>
        </w:rPr>
        <w:t xml:space="preserve"> in cases </w:t>
      </w:r>
      <w:proofErr w:type="spellStart"/>
      <w:r w:rsidRPr="005D5DCF">
        <w:rPr>
          <w:rFonts w:asciiTheme="majorHAnsi" w:hAnsiTheme="majorHAnsi" w:cstheme="majorHAnsi"/>
        </w:rPr>
        <w:t>of</w:t>
      </w:r>
      <w:proofErr w:type="spellEnd"/>
      <w:r w:rsidRPr="005D5DCF">
        <w:rPr>
          <w:rFonts w:asciiTheme="majorHAnsi" w:hAnsiTheme="majorHAnsi" w:cstheme="majorHAnsi"/>
        </w:rPr>
        <w:t xml:space="preserve"> legal </w:t>
      </w:r>
      <w:proofErr w:type="spellStart"/>
      <w:r w:rsidRPr="005D5DCF">
        <w:rPr>
          <w:rFonts w:asciiTheme="majorHAnsi" w:hAnsiTheme="majorHAnsi" w:cstheme="majorHAnsi"/>
        </w:rPr>
        <w:t>and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ethical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issues</w:t>
      </w:r>
      <w:proofErr w:type="spellEnd"/>
      <w:r w:rsidRPr="005D5DCF">
        <w:rPr>
          <w:rFonts w:asciiTheme="majorHAnsi" w:hAnsiTheme="majorHAnsi" w:cstheme="majorHAnsi"/>
        </w:rPr>
        <w:t xml:space="preserve">. The </w:t>
      </w:r>
      <w:proofErr w:type="spellStart"/>
      <w:r w:rsidRPr="005D5DCF">
        <w:rPr>
          <w:rFonts w:asciiTheme="majorHAnsi" w:hAnsiTheme="majorHAnsi" w:cstheme="majorHAnsi"/>
        </w:rPr>
        <w:t>objective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is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to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facilitate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evaluation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of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manuscript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and</w:t>
      </w:r>
      <w:proofErr w:type="spellEnd"/>
      <w:r w:rsidRPr="005D5DCF">
        <w:rPr>
          <w:rFonts w:asciiTheme="majorHAnsi" w:hAnsiTheme="majorHAnsi" w:cstheme="majorHAnsi"/>
        </w:rPr>
        <w:t xml:space="preserve">, </w:t>
      </w:r>
      <w:proofErr w:type="spellStart"/>
      <w:r w:rsidRPr="005D5DCF">
        <w:rPr>
          <w:rFonts w:asciiTheme="majorHAnsi" w:hAnsiTheme="majorHAnsi" w:cstheme="majorHAnsi"/>
        </w:rPr>
        <w:t>if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approved</w:t>
      </w:r>
      <w:proofErr w:type="spellEnd"/>
      <w:r w:rsidRPr="005D5DCF">
        <w:rPr>
          <w:rFonts w:asciiTheme="majorHAnsi" w:hAnsiTheme="majorHAnsi" w:cstheme="majorHAnsi"/>
        </w:rPr>
        <w:t xml:space="preserve">, </w:t>
      </w:r>
      <w:proofErr w:type="spellStart"/>
      <w:r w:rsidRPr="005D5DCF">
        <w:rPr>
          <w:rFonts w:asciiTheme="majorHAnsi" w:hAnsiTheme="majorHAnsi" w:cstheme="majorHAnsi"/>
        </w:rPr>
        <w:t>contribute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to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preservation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and</w:t>
      </w:r>
      <w:proofErr w:type="spellEnd"/>
      <w:r w:rsidRPr="005D5DCF">
        <w:rPr>
          <w:rFonts w:asciiTheme="majorHAnsi" w:hAnsiTheme="majorHAnsi" w:cstheme="majorHAnsi"/>
        </w:rPr>
        <w:t xml:space="preserve"> reuse </w:t>
      </w:r>
      <w:proofErr w:type="spellStart"/>
      <w:r w:rsidRPr="005D5DCF">
        <w:rPr>
          <w:rFonts w:asciiTheme="majorHAnsi" w:hAnsiTheme="majorHAnsi" w:cstheme="majorHAnsi"/>
        </w:rPr>
        <w:t>of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contents</w:t>
      </w:r>
      <w:proofErr w:type="spellEnd"/>
      <w:r w:rsidRPr="005D5DCF">
        <w:rPr>
          <w:rFonts w:asciiTheme="majorHAnsi" w:hAnsiTheme="majorHAnsi" w:cstheme="majorHAnsi"/>
        </w:rPr>
        <w:t xml:space="preserve">, </w:t>
      </w:r>
      <w:proofErr w:type="spellStart"/>
      <w:r w:rsidRPr="005D5DCF">
        <w:rPr>
          <w:rFonts w:asciiTheme="majorHAnsi" w:hAnsiTheme="majorHAnsi" w:cstheme="majorHAnsi"/>
        </w:rPr>
        <w:t>and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reproducibility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of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the</w:t>
      </w:r>
      <w:proofErr w:type="spellEnd"/>
      <w:r w:rsidRPr="005D5DCF">
        <w:rPr>
          <w:rFonts w:asciiTheme="majorHAnsi" w:hAnsiTheme="majorHAnsi" w:cstheme="majorHAnsi"/>
        </w:rPr>
        <w:t xml:space="preserve"> </w:t>
      </w:r>
      <w:proofErr w:type="spellStart"/>
      <w:r w:rsidRPr="005D5DCF">
        <w:rPr>
          <w:rFonts w:asciiTheme="majorHAnsi" w:hAnsiTheme="majorHAnsi" w:cstheme="majorHAnsi"/>
        </w:rPr>
        <w:t>research</w:t>
      </w:r>
      <w:proofErr w:type="spellEnd"/>
      <w:r w:rsidRPr="005D5DCF">
        <w:rPr>
          <w:rFonts w:asciiTheme="majorHAnsi" w:hAnsiTheme="majorHAnsi" w:cstheme="majorHAnsi"/>
        </w:rPr>
        <w:t>.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AE7642" w14:paraId="2AE53E2D" w14:textId="77777777">
        <w:tc>
          <w:tcPr>
            <w:tcW w:w="8493" w:type="dxa"/>
            <w:gridSpan w:val="2"/>
          </w:tcPr>
          <w:p w14:paraId="22582737" w14:textId="196A60ED" w:rsidR="00AE7642" w:rsidRDefault="005D5DC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D5DCF">
              <w:rPr>
                <w:rFonts w:asciiTheme="majorHAnsi" w:eastAsia="Calibri" w:hAnsiTheme="majorHAnsi" w:cstheme="majorHAnsi"/>
              </w:rPr>
              <w:t xml:space="preserve">Are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contents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underlying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text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manuscript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already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available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their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entirety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and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without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restrictions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they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be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so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at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time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publication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>?</w:t>
            </w:r>
          </w:p>
        </w:tc>
      </w:tr>
      <w:tr w:rsidR="00AE7642" w14:paraId="7B919566" w14:textId="77777777">
        <w:tc>
          <w:tcPr>
            <w:tcW w:w="562" w:type="dxa"/>
          </w:tcPr>
          <w:p w14:paraId="378F0BFB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05CB688A" w14:textId="2CFC9748" w:rsidR="00AE7642" w:rsidRDefault="005D5DC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Yes</w:t>
            </w:r>
            <w:r w:rsidR="00000000">
              <w:rPr>
                <w:rFonts w:asciiTheme="majorHAnsi" w:eastAsia="Calibri" w:hAnsiTheme="majorHAnsi" w:cstheme="majorHAnsi"/>
              </w:rPr>
              <w:t>:</w:t>
            </w:r>
          </w:p>
          <w:p w14:paraId="67762D21" w14:textId="627DD98A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 (  ) </w:t>
            </w:r>
            <w:r w:rsidR="005D5DCF" w:rsidRPr="005D5DCF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contents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underlying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text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are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contained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manuscript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240A526B" w14:textId="77777777" w:rsidR="005D5DCF" w:rsidRDefault="00000000" w:rsidP="005D5DC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 (  ) </w:t>
            </w:r>
            <w:r w:rsidR="005D5DCF" w:rsidRPr="005D5DCF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contents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are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already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available</w:t>
            </w:r>
            <w:proofErr w:type="spellEnd"/>
            <w:r w:rsidR="00B467A1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(  ) </w:t>
            </w:r>
            <w:r w:rsidR="005D5DCF" w:rsidRPr="005D5DCF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contents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be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available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at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time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publication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article.</w:t>
            </w:r>
            <w:proofErr w:type="spellEnd"/>
          </w:p>
          <w:p w14:paraId="24A4D539" w14:textId="52457770" w:rsidR="00AE7642" w:rsidRPr="005D5DCF" w:rsidRDefault="005D5DCF" w:rsidP="005D5DC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5D5DCF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following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are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titles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and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their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URLs,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access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numbers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DOIs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files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contents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underlying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text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article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(use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one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line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for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each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piece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data):</w:t>
            </w:r>
            <w:r w:rsidR="00000000">
              <w:rPr>
                <w:rFonts w:asciiTheme="majorHAnsi" w:eastAsia="Calibri" w:hAnsiTheme="majorHAnsi" w:cstheme="majorHAnsi"/>
              </w:rPr>
              <w:t xml:space="preserve">             </w:t>
            </w:r>
            <w:r w:rsidR="00000000">
              <w:rPr>
                <w:rFonts w:asciiTheme="majorHAnsi" w:eastAsia="Calibri" w:hAnsiTheme="majorHAnsi" w:cstheme="majorHAnsi"/>
              </w:rPr>
              <w:br/>
              <w:t xml:space="preserve">              </w:t>
            </w:r>
          </w:p>
          <w:p w14:paraId="6294A52D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AE7642" w14:paraId="67479EA0" w14:textId="77777777">
        <w:tc>
          <w:tcPr>
            <w:tcW w:w="562" w:type="dxa"/>
          </w:tcPr>
          <w:p w14:paraId="1B1D5308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61366F50" w14:textId="77777777" w:rsidR="005D5DCF" w:rsidRPr="005D5DCF" w:rsidRDefault="00000000" w:rsidP="005D5DC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No: 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(  ) </w:t>
            </w:r>
            <w:r w:rsidR="005D5DCF" w:rsidRPr="005D5DCF">
              <w:rPr>
                <w:rFonts w:asciiTheme="majorHAnsi" w:eastAsia="Calibri" w:hAnsiTheme="majorHAnsi" w:cstheme="majorHAnsi"/>
              </w:rPr>
              <w:t xml:space="preserve">Data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is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available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demand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from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reviewers</w:t>
            </w:r>
            <w:proofErr w:type="spellEnd"/>
            <w:r w:rsidR="00B467A1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(  )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After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publication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data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will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be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available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on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demand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authors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– </w:t>
            </w:r>
          </w:p>
          <w:p w14:paraId="4F071FD0" w14:textId="00592FFA" w:rsidR="00AE7642" w:rsidRDefault="005D5DCF" w:rsidP="005D5DC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D5DCF">
              <w:rPr>
                <w:rFonts w:asciiTheme="majorHAnsi" w:eastAsia="Calibri" w:hAnsiTheme="majorHAnsi" w:cstheme="majorHAnsi"/>
              </w:rPr>
              <w:t xml:space="preserve">            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Condition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justified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5D5DCF">
              <w:rPr>
                <w:rFonts w:asciiTheme="majorHAnsi" w:eastAsia="Calibri" w:hAnsiTheme="majorHAnsi" w:cstheme="majorHAnsi"/>
              </w:rPr>
              <w:t>manuscript</w:t>
            </w:r>
            <w:proofErr w:type="spellEnd"/>
            <w:r w:rsidR="00B467A1">
              <w:rPr>
                <w:rFonts w:asciiTheme="majorHAnsi" w:eastAsia="Calibri" w:hAnsiTheme="majorHAnsi" w:cstheme="majorHAnsi"/>
              </w:rPr>
              <w:t>.</w:t>
            </w:r>
          </w:p>
          <w:p w14:paraId="5F5C5A75" w14:textId="6A63C33E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 (  ) </w:t>
            </w:r>
            <w:r w:rsidR="005D5DCF" w:rsidRPr="005D5DCF">
              <w:rPr>
                <w:rFonts w:asciiTheme="majorHAnsi" w:eastAsia="Calibri" w:hAnsiTheme="majorHAnsi" w:cstheme="majorHAnsi"/>
              </w:rPr>
              <w:t xml:space="preserve">The data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may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not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be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made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publicly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available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.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Please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justify</w:t>
            </w:r>
            <w:proofErr w:type="spellEnd"/>
            <w:r w:rsidR="005D5DCF" w:rsidRPr="005D5DC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5D5DCF" w:rsidRPr="005D5DCF">
              <w:rPr>
                <w:rFonts w:asciiTheme="majorHAnsi" w:eastAsia="Calibri" w:hAnsiTheme="majorHAnsi" w:cstheme="majorHAnsi"/>
              </w:rPr>
              <w:t>below</w:t>
            </w:r>
            <w:proofErr w:type="spellEnd"/>
            <w:r>
              <w:rPr>
                <w:rFonts w:asciiTheme="majorHAnsi" w:eastAsia="Calibri" w:hAnsiTheme="majorHAnsi" w:cstheme="majorHAnsi"/>
              </w:rPr>
              <w:t>:</w:t>
            </w:r>
          </w:p>
          <w:p w14:paraId="750729EB" w14:textId="77777777" w:rsidR="00AE7642" w:rsidRDefault="00AE764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EE02065" w14:textId="77777777" w:rsidR="00AE7642" w:rsidRDefault="00AE764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19D5B75" w14:textId="04FDF824" w:rsidR="00AE7642" w:rsidRDefault="005D5DCF">
      <w:pPr>
        <w:pStyle w:val="Ttulo1"/>
        <w:rPr>
          <w:rFonts w:cstheme="majorHAnsi"/>
          <w:color w:val="auto"/>
          <w:sz w:val="22"/>
          <w:szCs w:val="22"/>
        </w:rPr>
      </w:pPr>
      <w:proofErr w:type="spellStart"/>
      <w:r w:rsidRPr="005D5DCF">
        <w:rPr>
          <w:rFonts w:cstheme="majorHAnsi"/>
          <w:b/>
          <w:bCs/>
          <w:color w:val="2A6099"/>
          <w:sz w:val="26"/>
          <w:szCs w:val="26"/>
        </w:rPr>
        <w:t>Openings</w:t>
      </w:r>
      <w:proofErr w:type="spellEnd"/>
      <w:r w:rsidRPr="005D5DCF">
        <w:rPr>
          <w:rFonts w:cstheme="majorHAnsi"/>
          <w:b/>
          <w:bCs/>
          <w:color w:val="2A6099"/>
          <w:sz w:val="26"/>
          <w:szCs w:val="26"/>
        </w:rPr>
        <w:t xml:space="preserve"> in </w:t>
      </w:r>
      <w:proofErr w:type="spellStart"/>
      <w:r w:rsidRPr="005D5DCF">
        <w:rPr>
          <w:rFonts w:cstheme="majorHAnsi"/>
          <w:b/>
          <w:bCs/>
          <w:color w:val="2A6099"/>
          <w:sz w:val="26"/>
          <w:szCs w:val="26"/>
        </w:rPr>
        <w:t>peer</w:t>
      </w:r>
      <w:proofErr w:type="spellEnd"/>
      <w:r w:rsidRPr="005D5DCF">
        <w:rPr>
          <w:rFonts w:cstheme="majorHAnsi"/>
          <w:b/>
          <w:bCs/>
          <w:color w:val="2A6099"/>
          <w:sz w:val="26"/>
          <w:szCs w:val="26"/>
        </w:rPr>
        <w:t xml:space="preserve"> review</w:t>
      </w:r>
      <w:r w:rsidR="00000000">
        <w:rPr>
          <w:rFonts w:cstheme="majorHAnsi"/>
          <w:sz w:val="28"/>
          <w:szCs w:val="28"/>
        </w:rPr>
        <w:br/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Authors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may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choose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one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or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more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means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of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opening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the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peer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review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process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,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offered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by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the</w:t>
      </w:r>
      <w:proofErr w:type="spellEnd"/>
      <w:r w:rsidR="00AD3805" w:rsidRPr="00AD3805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="00AD3805" w:rsidRPr="00AD3805">
        <w:rPr>
          <w:rFonts w:cstheme="majorHAnsi"/>
          <w:color w:val="auto"/>
          <w:sz w:val="22"/>
          <w:szCs w:val="22"/>
        </w:rPr>
        <w:t>journal</w:t>
      </w:r>
      <w:proofErr w:type="spellEnd"/>
      <w:r w:rsidR="00000000">
        <w:rPr>
          <w:rFonts w:cstheme="majorHAnsi"/>
          <w:color w:val="auto"/>
          <w:sz w:val="22"/>
          <w:szCs w:val="22"/>
        </w:rPr>
        <w:t xml:space="preserve">. </w:t>
      </w:r>
    </w:p>
    <w:p w14:paraId="1B03D6E8" w14:textId="77777777" w:rsidR="00B467A1" w:rsidRDefault="00B467A1" w:rsidP="00B467A1"/>
    <w:p w14:paraId="40297613" w14:textId="77777777" w:rsidR="00B467A1" w:rsidRDefault="00B467A1" w:rsidP="00B467A1"/>
    <w:p w14:paraId="4A53A1F0" w14:textId="77777777" w:rsidR="00B467A1" w:rsidRDefault="00B467A1" w:rsidP="00B467A1"/>
    <w:p w14:paraId="735BF3F4" w14:textId="77777777" w:rsidR="00B467A1" w:rsidRDefault="00B467A1" w:rsidP="00B467A1"/>
    <w:p w14:paraId="18D9DA38" w14:textId="77777777" w:rsidR="00B467A1" w:rsidRPr="00B467A1" w:rsidRDefault="00B467A1" w:rsidP="00B467A1"/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AE7642" w14:paraId="0D4E4FF0" w14:textId="77777777">
        <w:tc>
          <w:tcPr>
            <w:tcW w:w="8493" w:type="dxa"/>
            <w:gridSpan w:val="2"/>
          </w:tcPr>
          <w:p w14:paraId="4CCA7098" w14:textId="0B95794E" w:rsidR="00AE7642" w:rsidRDefault="00AD380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D3805">
              <w:rPr>
                <w:rFonts w:asciiTheme="majorHAnsi" w:eastAsia="Calibri" w:hAnsiTheme="majorHAnsi" w:cstheme="majorHAnsi"/>
              </w:rPr>
              <w:lastRenderedPageBreak/>
              <w:t xml:space="preserve">When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offered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, do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authors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agree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publication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opinions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evaluation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approval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of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manuscript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>?</w:t>
            </w:r>
          </w:p>
        </w:tc>
      </w:tr>
      <w:tr w:rsidR="00AE7642" w14:paraId="19ECD5DB" w14:textId="77777777">
        <w:tc>
          <w:tcPr>
            <w:tcW w:w="562" w:type="dxa"/>
          </w:tcPr>
          <w:p w14:paraId="105D6010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693B104A" w14:textId="5B81A8E8" w:rsidR="00AE7642" w:rsidRDefault="00AD3805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Yes</w:t>
            </w:r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AE7642" w14:paraId="74E8E064" w14:textId="77777777">
        <w:tc>
          <w:tcPr>
            <w:tcW w:w="562" w:type="dxa"/>
          </w:tcPr>
          <w:p w14:paraId="2DD4E669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5B98184B" w14:textId="1839A513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No</w:t>
            </w:r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AE7642" w14:paraId="7275EFF6" w14:textId="77777777">
        <w:tc>
          <w:tcPr>
            <w:tcW w:w="8493" w:type="dxa"/>
            <w:gridSpan w:val="2"/>
          </w:tcPr>
          <w:p w14:paraId="24F552CB" w14:textId="686B58EC" w:rsidR="00AE7642" w:rsidRDefault="00AD380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D3805">
              <w:rPr>
                <w:rFonts w:asciiTheme="majorHAnsi" w:eastAsia="Calibri" w:hAnsiTheme="majorHAnsi" w:cstheme="majorHAnsi"/>
              </w:rPr>
              <w:t xml:space="preserve">When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offered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, do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authors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agree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to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interact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directly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with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reviewers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responsible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for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evaluating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the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D3805">
              <w:rPr>
                <w:rFonts w:asciiTheme="majorHAnsi" w:eastAsia="Calibri" w:hAnsiTheme="majorHAnsi" w:cstheme="majorHAnsi"/>
              </w:rPr>
              <w:t>manuscript</w:t>
            </w:r>
            <w:proofErr w:type="spellEnd"/>
            <w:r w:rsidRPr="00AD3805">
              <w:rPr>
                <w:rFonts w:asciiTheme="majorHAnsi" w:eastAsia="Calibri" w:hAnsiTheme="majorHAnsi" w:cstheme="majorHAnsi"/>
              </w:rPr>
              <w:t>?</w:t>
            </w:r>
          </w:p>
        </w:tc>
      </w:tr>
      <w:tr w:rsidR="00AE7642" w14:paraId="3F7E83F6" w14:textId="77777777">
        <w:tc>
          <w:tcPr>
            <w:tcW w:w="562" w:type="dxa"/>
          </w:tcPr>
          <w:p w14:paraId="3183B5BE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(  )</w:t>
            </w:r>
          </w:p>
        </w:tc>
        <w:tc>
          <w:tcPr>
            <w:tcW w:w="7931" w:type="dxa"/>
          </w:tcPr>
          <w:p w14:paraId="24DFF9CA" w14:textId="77D27FC8" w:rsidR="00AE7642" w:rsidRDefault="00AD3805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Yes</w:t>
            </w:r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AE7642" w14:paraId="02BDACB8" w14:textId="77777777">
        <w:tc>
          <w:tcPr>
            <w:tcW w:w="562" w:type="dxa"/>
          </w:tcPr>
          <w:p w14:paraId="73995C71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(  )</w:t>
            </w:r>
          </w:p>
        </w:tc>
        <w:tc>
          <w:tcPr>
            <w:tcW w:w="7931" w:type="dxa"/>
          </w:tcPr>
          <w:p w14:paraId="5D7C405A" w14:textId="617D24C6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bookmarkStart w:id="0" w:name="_Hlk38958761"/>
            <w:r>
              <w:rPr>
                <w:rFonts w:asciiTheme="majorHAnsi" w:eastAsia="Calibri" w:hAnsiTheme="majorHAnsi" w:cstheme="majorHAnsi"/>
              </w:rPr>
              <w:t>No</w:t>
            </w:r>
            <w:bookmarkEnd w:id="0"/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</w:tbl>
    <w:p w14:paraId="4197B129" w14:textId="77777777" w:rsidR="00AE7642" w:rsidRDefault="00AE7642">
      <w:pPr>
        <w:rPr>
          <w:rFonts w:asciiTheme="majorHAnsi" w:hAnsiTheme="majorHAnsi" w:cstheme="majorHAnsi"/>
        </w:rPr>
      </w:pPr>
    </w:p>
    <w:sectPr w:rsidR="00AE7642">
      <w:pgSz w:w="11906" w:h="16838"/>
      <w:pgMar w:top="426" w:right="1701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42"/>
    <w:rsid w:val="005D5DCF"/>
    <w:rsid w:val="005E7CD5"/>
    <w:rsid w:val="00AD3805"/>
    <w:rsid w:val="00AE7642"/>
    <w:rsid w:val="00B4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673"/>
  <w15:docId w15:val="{7803FFF2-DF79-42DE-ABF8-DB100A0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530F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qFormat/>
    <w:rsid w:val="0091417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qFormat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312F6"/>
  </w:style>
  <w:style w:type="character" w:customStyle="1" w:styleId="RodapChar">
    <w:name w:val="Rodapé Char"/>
    <w:basedOn w:val="Fontepargpadro"/>
    <w:link w:val="Rodap"/>
    <w:uiPriority w:val="99"/>
    <w:qFormat/>
    <w:rsid w:val="008312F6"/>
  </w:style>
  <w:style w:type="paragraph" w:styleId="Ttulo">
    <w:name w:val="Title"/>
    <w:basedOn w:val="Normal"/>
    <w:next w:val="Corpodetexto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91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dc:description/>
  <cp:lastModifiedBy>Renata Dermenjian</cp:lastModifiedBy>
  <cp:revision>10</cp:revision>
  <dcterms:created xsi:type="dcterms:W3CDTF">2020-04-29T18:02:00Z</dcterms:created>
  <dcterms:modified xsi:type="dcterms:W3CDTF">2023-08-17T01:13:00Z</dcterms:modified>
  <dc:language>pt-BR</dc:language>
</cp:coreProperties>
</file>